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F4FAD" w14:textId="58C51385" w:rsidR="00C17D40" w:rsidRDefault="0023763F">
      <w:r>
        <w:t>9 novembre</w:t>
      </w:r>
    </w:p>
    <w:p w14:paraId="1B8AC676" w14:textId="35EC5AFC" w:rsidR="0023763F" w:rsidRDefault="0023763F"/>
    <w:p w14:paraId="476B3F47" w14:textId="0BD35E50" w:rsidR="0023763F" w:rsidRDefault="0023763F">
      <w:r>
        <w:t>Sans lien avec la date, un mathématicien…</w:t>
      </w:r>
    </w:p>
    <w:p w14:paraId="46D5D56A" w14:textId="14691FBF" w:rsidR="0023763F" w:rsidRDefault="0023763F"/>
    <w:p w14:paraId="74DEEFAF" w14:textId="794BE943" w:rsidR="0023763F" w:rsidRDefault="0023763F" w:rsidP="0023763F">
      <w:pPr>
        <w:pStyle w:val="NormalWeb"/>
      </w:pPr>
      <w:hyperlink r:id="rId4" w:history="1">
        <w:r w:rsidRPr="0023763F">
          <w:rPr>
            <w:rStyle w:val="Lienhypertexte"/>
            <w:b/>
            <w:bCs/>
          </w:rPr>
          <w:t>Jacques Peletier du Mans</w:t>
        </w:r>
      </w:hyperlink>
      <w:r>
        <w:t xml:space="preserve">, ou Pelletier, né au </w:t>
      </w:r>
      <w:r w:rsidRPr="0023763F">
        <w:t>Mans</w:t>
      </w:r>
      <w:r>
        <w:t xml:space="preserve"> le 25 juillet 1517, mort à </w:t>
      </w:r>
      <w:r w:rsidRPr="0023763F">
        <w:t>Paris</w:t>
      </w:r>
      <w:r>
        <w:t xml:space="preserve"> en 1582 ou 1583, est un </w:t>
      </w:r>
      <w:r w:rsidRPr="0023763F">
        <w:t>mathématicien</w:t>
      </w:r>
      <w:r>
        <w:t xml:space="preserve">, médecin, grammairien et un </w:t>
      </w:r>
      <w:r w:rsidRPr="0023763F">
        <w:t>poète</w:t>
      </w:r>
      <w:r>
        <w:t xml:space="preserve"> </w:t>
      </w:r>
      <w:r w:rsidRPr="0023763F">
        <w:t>humaniste</w:t>
      </w:r>
      <w:r>
        <w:t xml:space="preserve"> </w:t>
      </w:r>
      <w:r w:rsidRPr="0023763F">
        <w:t>français</w:t>
      </w:r>
      <w:r>
        <w:t xml:space="preserve">, membre de la </w:t>
      </w:r>
      <w:r w:rsidRPr="0023763F">
        <w:t>Pléiade</w:t>
      </w:r>
      <w:r>
        <w:t xml:space="preserve">. </w:t>
      </w:r>
    </w:p>
    <w:p w14:paraId="279E061C" w14:textId="1CD8B850" w:rsidR="0023763F" w:rsidRDefault="0023763F" w:rsidP="0023763F">
      <w:pPr>
        <w:pStyle w:val="NormalWeb"/>
      </w:pPr>
      <w:r>
        <w:t xml:space="preserve">Il est un des premiers avec </w:t>
      </w:r>
      <w:hyperlink r:id="rId5" w:tooltip="Guillaume Gosselin" w:history="1">
        <w:r>
          <w:rPr>
            <w:rStyle w:val="Lienhypertexte"/>
          </w:rPr>
          <w:t>Guillaume Gosselin</w:t>
        </w:r>
      </w:hyperlink>
      <w:r>
        <w:t xml:space="preserve"> à user de lettres en algèbre pour résoudre les systèmes d'équations linéaires. Préfigurant la </w:t>
      </w:r>
      <w:r w:rsidRPr="0023763F">
        <w:t>logistique spécieuse</w:t>
      </w:r>
      <w:r>
        <w:t xml:space="preserve">, ses notations et ses exigences de fonder de façon abstraite les mathématiques font de lui un précurseur immédiat de </w:t>
      </w:r>
      <w:hyperlink r:id="rId6" w:tooltip="François Viète" w:history="1">
        <w:r>
          <w:rPr>
            <w:rStyle w:val="Lienhypertexte"/>
          </w:rPr>
          <w:t>François Viète</w:t>
        </w:r>
      </w:hyperlink>
      <w:r>
        <w:t xml:space="preserve">. </w:t>
      </w:r>
    </w:p>
    <w:p w14:paraId="4123980C" w14:textId="0D8CED0A" w:rsidR="0023763F" w:rsidRDefault="0023763F" w:rsidP="0023763F">
      <w:pPr>
        <w:pStyle w:val="NormalWeb"/>
      </w:pPr>
    </w:p>
    <w:p w14:paraId="726E4297" w14:textId="60A9C44D" w:rsidR="0023763F" w:rsidRDefault="0023763F" w:rsidP="0023763F">
      <w:pPr>
        <w:pStyle w:val="NormalWeb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C188960" wp14:editId="6BE4A0E5">
            <wp:simplePos x="0" y="0"/>
            <wp:positionH relativeFrom="column">
              <wp:posOffset>2583180</wp:posOffset>
            </wp:positionH>
            <wp:positionV relativeFrom="paragraph">
              <wp:posOffset>7620</wp:posOffset>
            </wp:positionV>
            <wp:extent cx="2857500" cy="1348740"/>
            <wp:effectExtent l="0" t="0" r="0" b="381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Les jardin Jacques Peletier du Mans</w:t>
      </w:r>
    </w:p>
    <w:p w14:paraId="1FF3ACDE" w14:textId="77777777" w:rsidR="0023763F" w:rsidRDefault="0023763F"/>
    <w:sectPr w:rsidR="0023763F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63F"/>
    <w:rsid w:val="00232F19"/>
    <w:rsid w:val="0023763F"/>
    <w:rsid w:val="00287E6C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64CE5"/>
  <w15:chartTrackingRefBased/>
  <w15:docId w15:val="{278561B8-1F8E-4025-8A6F-2B00DCD9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763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styleId="Lienhypertexte">
    <w:name w:val="Hyperlink"/>
    <w:basedOn w:val="Policepardfaut"/>
    <w:uiPriority w:val="99"/>
    <w:unhideWhenUsed/>
    <w:rsid w:val="0023763F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37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8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Fran%C3%A7ois_Vi%C3%A8te" TargetMode="External"/><Relationship Id="rId5" Type="http://schemas.openxmlformats.org/officeDocument/2006/relationships/hyperlink" Target="https://fr.wikipedia.org/wiki/Guillaume_Gosselin" TargetMode="External"/><Relationship Id="rId4" Type="http://schemas.openxmlformats.org/officeDocument/2006/relationships/hyperlink" Target="https://fr.wikipedia.org/wiki/Jacques_Peletier_du_Mans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712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2020-12-31T08:13:00Z</dcterms:created>
  <dcterms:modified xsi:type="dcterms:W3CDTF">2020-12-31T08:15:00Z</dcterms:modified>
</cp:coreProperties>
</file>